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имуществе и обязательствах имущественного характера </w:t>
      </w:r>
      <w:r>
        <w:rPr>
          <w:rFonts w:ascii="Times New Roman" w:hAnsi="Times New Roman" w:cs="Times New Roman"/>
          <w:sz w:val="26"/>
          <w:szCs w:val="26"/>
          <w:lang w:val="ru-RU"/>
        </w:rPr>
        <w:t>главного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врача КУ ХМАО-Югры «Лемпинский наркологический реабидитационный центр»</w:t>
      </w:r>
      <w:r>
        <w:rPr>
          <w:rFonts w:ascii="Times New Roman" w:hAnsi="Times New Roman" w:cs="Times New Roman"/>
          <w:sz w:val="26"/>
          <w:szCs w:val="26"/>
        </w:rPr>
        <w:t xml:space="preserve">, а также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6"/>
          <w:szCs w:val="26"/>
          <w:lang w:val="ru-RU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супруг</w:t>
      </w: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для размещения на официальном сайте </w:t>
      </w:r>
      <w:r>
        <w:rPr>
          <w:rFonts w:ascii="Times New Roman" w:hAnsi="Times New Roman" w:cs="Times New Roman"/>
          <w:sz w:val="26"/>
          <w:szCs w:val="26"/>
          <w:lang w:val="ru-RU"/>
        </w:rPr>
        <w:t>учреждения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(за период с 1 января 2021 года по 31 декабря 2021 года)</w:t>
      </w:r>
    </w:p>
    <w:tbl>
      <w:tblPr>
        <w:tblStyle w:val="3"/>
        <w:tblpPr w:leftFromText="180" w:rightFromText="180" w:vertAnchor="text" w:horzAnchor="page" w:tblpX="871" w:tblpY="476"/>
        <w:tblOverlap w:val="never"/>
        <w:tblW w:w="15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1440"/>
        <w:gridCol w:w="1395"/>
        <w:gridCol w:w="1830"/>
        <w:gridCol w:w="1245"/>
        <w:gridCol w:w="1140"/>
        <w:gridCol w:w="1425"/>
        <w:gridCol w:w="1260"/>
        <w:gridCol w:w="1275"/>
        <w:gridCol w:w="141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Декларированный годовой доход за 2021 г. (руб.)</w:t>
            </w:r>
          </w:p>
        </w:tc>
        <w:tc>
          <w:tcPr>
            <w:tcW w:w="5610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960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715" w:type="dxa"/>
            <w:gridSpan w:val="2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8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24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4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располо-жения</w:t>
            </w:r>
          </w:p>
        </w:tc>
        <w:tc>
          <w:tcPr>
            <w:tcW w:w="142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располо-жения</w:t>
            </w:r>
          </w:p>
        </w:tc>
        <w:tc>
          <w:tcPr>
            <w:tcW w:w="1410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1305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</w:tr>
    </w:tbl>
    <w:tbl>
      <w:tblPr>
        <w:tblStyle w:val="3"/>
        <w:tblpPr w:leftFromText="180" w:rightFromText="180" w:vertAnchor="text" w:horzAnchor="page" w:tblpX="871" w:tblpY="265"/>
        <w:tblOverlap w:val="never"/>
        <w:tblW w:w="15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418"/>
        <w:gridCol w:w="1418"/>
        <w:gridCol w:w="1838"/>
        <w:gridCol w:w="1257"/>
        <w:gridCol w:w="1133"/>
        <w:gridCol w:w="1414"/>
        <w:gridCol w:w="1271"/>
        <w:gridCol w:w="1273"/>
        <w:gridCol w:w="1414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845" w:type="dxa"/>
            <w:vMerge w:val="restart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Тайшин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Александр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Петрович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врач казенного учреждения Ханты-Мансийского автономного округа – Югры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«Лемпинский наркологический реабилитационный центр»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5 002 196,46</w:t>
            </w:r>
          </w:p>
        </w:tc>
        <w:tc>
          <w:tcPr>
            <w:tcW w:w="1418" w:type="dxa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(1/4)</w:t>
            </w:r>
          </w:p>
        </w:tc>
        <w:tc>
          <w:tcPr>
            <w:tcW w:w="1838" w:type="dxa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257" w:type="dxa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1133" w:type="dxa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4" w:type="dxa"/>
            <w:vMerge w:val="restart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4" w:type="dxa"/>
            <w:vMerge w:val="restart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968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Focus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Xyundai Solaris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Ленд Круйзер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Раф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45" w:type="dxa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left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</w:tc>
        <w:tc>
          <w:tcPr>
            <w:tcW w:w="183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25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113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4" w:type="dxa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 w:val="continue"/>
            <w:tcBorders>
              <w:left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vMerge w:val="continue"/>
            <w:tcBorders>
              <w:left w:val="doub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845" w:type="dxa"/>
            <w:vMerge w:val="continue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3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5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113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4" w:type="dxa"/>
            <w:vMerge w:val="continue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 w:val="continue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 w:val="continue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 w:val="continue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vMerge w:val="continue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8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1 931 094,09</w:t>
            </w:r>
          </w:p>
        </w:tc>
        <w:tc>
          <w:tcPr>
            <w:tcW w:w="141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(1/4)</w:t>
            </w:r>
          </w:p>
        </w:tc>
        <w:tc>
          <w:tcPr>
            <w:tcW w:w="183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25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113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131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Ленд Круйзер 80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/>
    <w:p/>
    <w:p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F793A"/>
    <w:rsid w:val="50A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2022-12-02T10:35:00Z</dcterms:created>
  <dc:creator>User</dc:creator>
  <cp:lastModifiedBy>User</cp:lastModifiedBy>
  <dcterms:modified xsi:type="dcterms:W3CDTF">2022-12-02T10:43:23Z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2D6C3761FFEB42A69D4419432FA762E2</vt:lpwstr>
  </property>
</Properties>
</file>